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FF9CCF">
      <w:pPr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Ламбдацизм. Причины. Диагностика. Пути коррекции.</w:t>
      </w:r>
    </w:p>
    <w:p w14:paraId="0D21D3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Ламбдацизм — логопедический термин, обозначающий дефект произношения Л и Л’ при нормальном слухе и сохранной иннервации (связь нервных волокон с мышцей, органом или частью тела человека; от мозга проходят нервные импульсы, обратно — сенсорные) речевого аппарата. Среди дефектов произношения могут отмечаться искажение звуков, замена одних звуков другими, и их пропуски. Дефект выявляется при логопедическом обследовании и часто диагностируется как мономорфный (единичный) в рамках дислалии, дизартрии и ринолалии.</w:t>
      </w:r>
      <w:bookmarkStart w:id="0" w:name="_GoBack"/>
      <w:bookmarkEnd w:id="0"/>
    </w:p>
    <w:p w14:paraId="1D76D0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72" w:beforeAutospacing="0" w:after="0" w:afterAutospacing="0" w:line="12" w:lineRule="atLeast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Причины ламбдацизма</w:t>
      </w:r>
    </w:p>
    <w:p w14:paraId="44BF69C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 причинам возникновения данного дефекта речи относят:</w:t>
      </w:r>
    </w:p>
    <w:p w14:paraId="6F2A9BBE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общая ослабленность ребенка вследствие частых соматических заболеваний в период активного формирования речи: мышцы артикуляционного аппарата, мимические мышцы и мышцы языка играют ведущую роль в произношении звуков. Слабость или недоразвитие этих мышц приводят к фонетическим речевым дефектам;</w:t>
      </w:r>
    </w:p>
    <w:p w14:paraId="0C49CB84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органические поражения периферических органов речи: например, расщелины нёба;</w:t>
      </w:r>
    </w:p>
    <w:p w14:paraId="5CE1F6FB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отклонения в развитии подъязычной связки: короткая подъязычная связка влияет на процесс звукопроизношения, препятствуя правильной постановке соноров Л и Л’;</w:t>
      </w:r>
    </w:p>
    <w:p w14:paraId="247610AE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макроглоссия (большой язык) или микроглоссия (маленький язык): врожденное или приобретенное увеличение или уменьшение языка делает невозможным или затруднительным правильное произношение всех язычных фонем, в том числе Л и Л’;</w:t>
      </w:r>
    </w:p>
    <w:p w14:paraId="7B78B211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задержка психического развития при минимальных мозговых дисфункциях: обратимое нарушение темпа развития высших психических функций, в том числе речи, вследствие некоторых биологических и социальных факторов;</w:t>
      </w:r>
    </w:p>
    <w:p w14:paraId="4D766043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задержка речевого развития: нарушение сроков появления речи, возникающее у детей с сохранными интеллектуальными способностями и характеризующееся дефектами формирования и произношения звуков, нарушениями грамматического оформления речи и скудностью словарного запаса;</w:t>
      </w:r>
    </w:p>
    <w:p w14:paraId="37C27E98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нарушение фонематического слуха: фонематический слух, в отличие от физиологического, это способность различать, узнавать, анализировать и воспроизводить определенные звуки речи. У нормально развивающегося ребенка фонематический слух полностью формируется к 4,5–5 годам;</w:t>
      </w:r>
    </w:p>
    <w:p w14:paraId="6FE306B5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неблагоприятное социальное окружение: ограничение социальных контактов лишает ребенка возможности слышать правильные образцы речи, тем самым задерживая формирование системы звукопроизношения.</w:t>
      </w:r>
    </w:p>
    <w:p w14:paraId="2C95E131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72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000000"/>
          <w:spacing w:val="0"/>
          <w:sz w:val="24"/>
          <w:szCs w:val="24"/>
        </w:rPr>
        <w:t>Фонетическая (звуковая) система речи формируется у ребенка только в процессе коммуникации, в ходе которой ребенок учится воспринимать обращенную к нему речь, а также управлять своим речевым аппаратом для ее воспроизводства.</w:t>
      </w:r>
    </w:p>
    <w:p w14:paraId="46B946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2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Артикуляция Л</w:t>
      </w:r>
    </w:p>
    <w:p w14:paraId="26190BE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Артикуляция Л специфична: губы принимают положение последующего гласного звука. Расстояние между резцами — 2–4 мм. Кончик языка поднят и, как правило, прижимается к основанию верхних резцов, в норме допускается и более нижнее положение (упирается в десны). Корневая часть языка поднята к мягкому нёбу и оттянута назад, посередине образуется ложкообразная впадина. Боковые края языка опущены, через них проходит слабая, как при произнесении всех звонких согласных, струя воздуха. Нёбная занавеска поднята и закрывает проход в носовую полость. Голосовые складки колеблются и производят голос.</w:t>
      </w:r>
    </w:p>
    <w:p w14:paraId="18CD9D1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 артикуляции Л’ губы немного растягиваются в стороны, средняя часть спинки языка поднимается, корень языка опускается.</w:t>
      </w:r>
    </w:p>
    <w:p w14:paraId="34544F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2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Виды ламбдацизма</w:t>
      </w:r>
    </w:p>
    <w:p w14:paraId="37FD500B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Губно-губной (двугубный): в артикуляции работают только губы, в звукообразовании не принимает участия кончик языка. Образованный звук напоминает краткий У или звук W, свойственный фонетическому укладу английского языка;</w:t>
      </w:r>
    </w:p>
    <w:p w14:paraId="242EFD2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Губно-зубной: язык не принимает участия в образовании звука, лежит на дне ротовой полости. Нижняя губа приближается к верхним зубам. Образованный звук напоминает В;</w:t>
      </w:r>
    </w:p>
    <w:p w14:paraId="1346E66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Межзубный: кончик языка находится между зубами. Образованный звук акустически приближен к норме. Данный вид считается нарушением только в случае искажения звука, при чистом звуке не является дефектом и не требует коррекции;</w:t>
      </w:r>
    </w:p>
    <w:p w14:paraId="46F280D0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Носовой: артикуляция заднеязычного звука, при которой задняя часть спинки языка соприкасается с верхним нёбом, и воздушная струя частично или полностью проходит через нос. Образованный звук напоминает смазанный Н или НГ;</w:t>
      </w:r>
    </w:p>
    <w:p w14:paraId="0145C996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Боковой: при произношении наблюдается раздувание щек (чаще с одной стороны). Образованный звук насыщен дополнительными шумами;</w:t>
      </w:r>
    </w:p>
    <w:p w14:paraId="33BE5E0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Смягченное произношение: при артикуляции излишне поднята средняя часть языка, корневая часть при этом опущена ниже нормы.</w:t>
      </w:r>
    </w:p>
    <w:p w14:paraId="4E3B5789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Помимо нарушений звукопроизношения может наблюдаться отсутствие звука в речи.</w:t>
      </w:r>
    </w:p>
    <w:p w14:paraId="1FAA561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20" w:right="72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000000"/>
          <w:spacing w:val="0"/>
          <w:sz w:val="24"/>
          <w:szCs w:val="24"/>
        </w:rPr>
        <w:t>В том случае, если Л заменяется другим звуком (чаще всего Ы, У, В, J (йотированные звуки — гласные е, ё, ю, я; при замене слышится «яшадка» вместо лошадка, «ёшадь» вместо лошадь)), Р), дефект носит название параламбдацизм.</w:t>
      </w:r>
    </w:p>
    <w:p w14:paraId="38859A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2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Диагностика ламбдацизма</w:t>
      </w:r>
    </w:p>
    <w:p w14:paraId="516302ED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Диагностика ламбдацизма осуществляется в ходе логопедического обследования. На первом этапе логопед собирает анамнез жизни ребенка, начиная с выяснения особенностей протекания беременности и родов. Анамнез дополняется данными о перенесенных заболеваниях, психомоторном развитии ребенка в раннем возрасте, состоянии слуха, начале речевой деятельности.</w:t>
      </w:r>
    </w:p>
    <w:p w14:paraId="1D10F77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Далее визуально и с помощью серий упражнений на подражание логопед оценивает состояние артикуляционных органов, их строение, подвижность, мышечный тонус. В случае необходимости логопед назначает консультацию стоматолога, хирурга, отоларинголога, невролога.</w:t>
      </w:r>
    </w:p>
    <w:p w14:paraId="625F511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 целью дифференциации патологии проводится исследование фонематического слуха. Задания на повторение, называние и показ дают возможность дифференцировать ламбдацизм от параламбдацизма. Различение фонем определяется в слогах и в словах.</w:t>
      </w:r>
    </w:p>
    <w:p w14:paraId="02BE224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Диагностика устной речи включает обследование состояния звукопроизношения с помощью дидактических материалов. В ходе обследования выявляется вид ламбдацизма и характер сопутствующих нарушений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.</w:t>
      </w:r>
    </w:p>
    <w:p w14:paraId="624ABD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72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Коррекция ламбдацизма</w:t>
      </w:r>
    </w:p>
    <w:p w14:paraId="12A6DD52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Коррекция ламбдацизма</w:t>
      </w:r>
      <w:r>
        <w:rPr>
          <w:rStyle w:val="28"/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помимо логопедической помощи может включать медицинскую. В случае, если дефект речи вызван нарушением мышечной иннервации или ММД, перед логопедической коррекцией необходимо пройти курс лечения, назначенного неврологом. При укороченной подъязычной связке и расщелине нёба проводится оперативное вмешательство по устранению анатомических дефектов органов артикуляции. При снижении слуха возможен подбор слухового аппарата.</w:t>
      </w:r>
    </w:p>
    <w:p w14:paraId="296DB3B7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Логопедическая коррекция начинается с подготовительной работы по формированию правильной артикуляционной позы (позиция губ, языка и нёба, при которых звук звучит правильно). Вместе с этим проводится работа по развитию фонематического слуха, формированию направленного воздушного потока, отработке произношения опорных звуков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.</w:t>
      </w:r>
    </w:p>
    <w:p w14:paraId="1DF6ECC8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На первом этапе коррекции ламбдацизма используются следующие логопедические приемы:</w:t>
      </w:r>
    </w:p>
    <w:p w14:paraId="2EAEEFB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instrText xml:space="preserve"> HYPERLINK "https://www.krasotaimedicina.ru/treatment/speech-therapy/articulation-gymnastics" </w:instrTex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Артикуляционная гимнастика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 Включает упражнения для развития круговых мышц губ («Улыбочка», «Трубочка»), мышц языка («Иголочка», «Часики»), растягивания подъязычной связки («Лошадка», «Грибок»), выработки верхнего положения языка («Маляр», «Качели», «Индюк») и др. Также необходимо уделять внимание правильному речевому выдоху (упражнение «Пароход»).</w:t>
      </w:r>
    </w:p>
    <w:p w14:paraId="14140FD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Отработка базовых звуков. Опорными фонемами для [Л] служат [Т] – дает правильное положение языка и [Ы] – обеспечивает правильную подачу воздушной струи.</w:t>
      </w:r>
    </w:p>
    <w:p w14:paraId="7D63332A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instrText xml:space="preserve"> HYPERLINK "https://www.krasotaimedicina.ru/treatment/speech-therapy/massage" </w:instrTex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Логопедический массаж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 Показан при недостаточной подвижности языка, слабости кончика и боковых краев, спастичности спинки. Обычно такие проблемы наблюдаются при дизартрии. Наиболее эффективным в этом случае является зондовый логомассаж.</w:t>
      </w:r>
    </w:p>
    <w:p w14:paraId="6BFFACBC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Этап формирования первичных произносительных навыков включает постановку изолированного звука и его автоматизацию в слогах, словах, предложениях. На заключительном этапе формируется навык безошибочного употребления фонем в различных условиях коммуникации.</w:t>
      </w:r>
    </w:p>
    <w:p w14:paraId="1E2C50D0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Успешность и длительность преодоления ламбдацизма в основном зависит от сложности дефекта, а также возрастных и индивидуальных особенностей ребенка.</w:t>
      </w:r>
    </w:p>
    <w:p w14:paraId="5D4C6FD4">
      <w:pPr>
        <w:pStyle w:val="9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ru-RU"/>
        </w:rPr>
      </w:pPr>
    </w:p>
    <w:p w14:paraId="76026EB5">
      <w:pP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</w:pPr>
    </w:p>
    <w:p w14:paraId="34B973AB">
      <w:pPr>
        <w:rPr>
          <w:lang w:val="en-US"/>
        </w:rPr>
      </w:pPr>
    </w:p>
    <w:p w14:paraId="0D74EC76"/>
    <w:p w14:paraId="492754A1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 Основной текс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09096"/>
    <w:multiLevelType w:val="multilevel"/>
    <w:tmpl w:val="915090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CE2055D"/>
    <w:multiLevelType w:val="multilevel"/>
    <w:tmpl w:val="9CE205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1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A3646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D8A3646"/>
    <w:rsid w:val="3D2E204C"/>
    <w:rsid w:val="79D9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60"/>
    </w:pPr>
    <w:rPr>
      <w:rFonts w:ascii="Times New Roman" w:hAnsi="Times New Roman" w:eastAsia="+ Основной текст" w:cstheme="minorBidi"/>
      <w:b/>
      <w:bCs/>
      <w:color w:val="auto"/>
      <w:kern w:val="2"/>
      <w:sz w:val="28"/>
      <w:szCs w:val="28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 w:val="0"/>
      <w:bCs w:val="0"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 w:val="0"/>
      <w:bCs w:val="0"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 w:val="0"/>
      <w:bCs w:val="0"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 w:val="0"/>
      <w:bCs w:val="0"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 w:val="0"/>
      <w:bCs w:val="0"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 w:val="0"/>
      <w:bCs w:val="0"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uiPriority w:val="0"/>
    <w:rPr>
      <w:b w:val="0"/>
      <w:bCs w:val="0"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 w:val="0"/>
      <w:bCs w:val="0"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 w:val="0"/>
      <w:bCs w:val="0"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2026-03-09T14:11:00Z</dcterms:created>
  <dc:creator>user</dc:creator>
  <cp:lastModifiedBy>user</cp:lastModifiedBy>
  <dcterms:modified xsi:type="dcterms:W3CDTF">2026-03-09T14:13:10Z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79D163DCE1004FA6B2AC2AB66BB428E5_11</vt:lpwstr>
  </property>
</Properties>
</file>